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E3" w:rsidRPr="003D2816" w:rsidRDefault="002550E3" w:rsidP="002550E3">
      <w:pPr>
        <w:jc w:val="right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Утверждаю</w:t>
      </w:r>
    </w:p>
    <w:p w:rsidR="002550E3" w:rsidRPr="003D2816" w:rsidRDefault="002550E3" w:rsidP="002550E3">
      <w:pPr>
        <w:jc w:val="right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Директор ООО «ПАРАЦЕЛЬС»</w:t>
      </w:r>
    </w:p>
    <w:p w:rsidR="002550E3" w:rsidRPr="003D2816" w:rsidRDefault="002550E3" w:rsidP="002550E3">
      <w:pPr>
        <w:jc w:val="right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________________Короткова Т.А.</w:t>
      </w:r>
    </w:p>
    <w:p w:rsidR="002550E3" w:rsidRPr="003D2816" w:rsidRDefault="002550E3" w:rsidP="002550E3">
      <w:pPr>
        <w:jc w:val="right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«____»___________________2022 г.</w:t>
      </w:r>
    </w:p>
    <w:p w:rsidR="002550E3" w:rsidRPr="003D2816" w:rsidRDefault="002550E3" w:rsidP="002550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50E3" w:rsidRPr="003D2816" w:rsidRDefault="002550E3" w:rsidP="002550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50E3" w:rsidRPr="003D2816" w:rsidRDefault="002550E3" w:rsidP="002550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50E3" w:rsidRPr="003D2816" w:rsidRDefault="002550E3" w:rsidP="002550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ПОЛОЖЕНИЕ О ВВЕДЕНИИ БОНУСНОЙ ПРОГРАММЫ ДЛЯ ПАЦИЕНТОВ</w:t>
      </w:r>
    </w:p>
    <w:p w:rsidR="002550E3" w:rsidRPr="003D2816" w:rsidRDefault="002550E3" w:rsidP="002550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 xml:space="preserve"> ООО «ПАРАЦЕЛЬС»</w:t>
      </w: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2550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3D2816">
      <w:pPr>
        <w:rPr>
          <w:rFonts w:ascii="Times New Roman" w:hAnsi="Times New Roman" w:cs="Times New Roman"/>
          <w:sz w:val="24"/>
          <w:szCs w:val="24"/>
        </w:rPr>
      </w:pPr>
    </w:p>
    <w:p w:rsidR="00E11378" w:rsidRPr="003D2816" w:rsidRDefault="00E11378" w:rsidP="00E113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8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положения </w:t>
      </w:r>
    </w:p>
    <w:p w:rsidR="00E11378" w:rsidRPr="003D2816" w:rsidRDefault="00E11378" w:rsidP="00E11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1.1. ООО «ПАРАЦЕЛЬС» вводит бонусную систему, предоставляющую пациентам право на приобретение со скидкой за наличный и безналичный расчет путем списания бонусов со счета пациента медицинских услуг ООО «ПАРАЦЕЛЬС» и его партнеров, вне зависимости от месторасположения.</w:t>
      </w:r>
      <w:r w:rsidR="0002392C" w:rsidRPr="003D2816">
        <w:rPr>
          <w:rFonts w:ascii="Times New Roman" w:hAnsi="Times New Roman" w:cs="Times New Roman"/>
          <w:sz w:val="24"/>
          <w:szCs w:val="24"/>
        </w:rPr>
        <w:t xml:space="preserve"> (Список партнеров в Приложении)</w:t>
      </w:r>
    </w:p>
    <w:p w:rsidR="00E11378" w:rsidRPr="003D2816" w:rsidRDefault="00E11378" w:rsidP="00E11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1.</w:t>
      </w:r>
      <w:r w:rsidR="002928A5">
        <w:rPr>
          <w:rFonts w:ascii="Times New Roman" w:hAnsi="Times New Roman" w:cs="Times New Roman"/>
          <w:sz w:val="24"/>
          <w:szCs w:val="24"/>
        </w:rPr>
        <w:t>2</w:t>
      </w:r>
      <w:r w:rsidRPr="003D2816">
        <w:rPr>
          <w:rFonts w:ascii="Times New Roman" w:hAnsi="Times New Roman" w:cs="Times New Roman"/>
          <w:sz w:val="24"/>
          <w:szCs w:val="24"/>
        </w:rPr>
        <w:t xml:space="preserve">. Бонусная система реализуется через виртуальные бонусные карты на базе программного обеспечения. </w:t>
      </w:r>
    </w:p>
    <w:p w:rsidR="00E11378" w:rsidRPr="003D2816" w:rsidRDefault="00E11378" w:rsidP="00E11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1.</w:t>
      </w:r>
      <w:r w:rsidR="002928A5">
        <w:rPr>
          <w:rFonts w:ascii="Times New Roman" w:hAnsi="Times New Roman" w:cs="Times New Roman"/>
          <w:sz w:val="24"/>
          <w:szCs w:val="24"/>
        </w:rPr>
        <w:t>3</w:t>
      </w:r>
      <w:r w:rsidRPr="003D2816">
        <w:rPr>
          <w:rFonts w:ascii="Times New Roman" w:hAnsi="Times New Roman" w:cs="Times New Roman"/>
          <w:sz w:val="24"/>
          <w:szCs w:val="24"/>
        </w:rPr>
        <w:t>. Бонусы начисляются всем пациентам после оплаты услуг.</w:t>
      </w:r>
    </w:p>
    <w:p w:rsidR="009925A8" w:rsidRPr="003D2816" w:rsidRDefault="009925A8" w:rsidP="00E11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1.</w:t>
      </w:r>
      <w:r w:rsidR="002928A5">
        <w:rPr>
          <w:rFonts w:ascii="Times New Roman" w:hAnsi="Times New Roman" w:cs="Times New Roman"/>
          <w:sz w:val="24"/>
          <w:szCs w:val="24"/>
        </w:rPr>
        <w:t>4</w:t>
      </w:r>
      <w:r w:rsidRPr="003D2816">
        <w:rPr>
          <w:rFonts w:ascii="Times New Roman" w:hAnsi="Times New Roman" w:cs="Times New Roman"/>
          <w:sz w:val="24"/>
          <w:szCs w:val="24"/>
        </w:rPr>
        <w:t>. Бонусная система не суммируется с другими скидками и акциями, действующими в клинике.</w:t>
      </w:r>
    </w:p>
    <w:p w:rsidR="00FC7316" w:rsidRPr="003D2816" w:rsidRDefault="009925A8" w:rsidP="00E11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1.</w:t>
      </w:r>
      <w:r w:rsidR="002928A5">
        <w:rPr>
          <w:rFonts w:ascii="Times New Roman" w:hAnsi="Times New Roman" w:cs="Times New Roman"/>
          <w:sz w:val="24"/>
          <w:szCs w:val="24"/>
        </w:rPr>
        <w:t>5</w:t>
      </w:r>
      <w:r w:rsidR="00FC7316" w:rsidRPr="003D2816">
        <w:rPr>
          <w:rFonts w:ascii="Times New Roman" w:hAnsi="Times New Roman" w:cs="Times New Roman"/>
          <w:sz w:val="24"/>
          <w:szCs w:val="24"/>
        </w:rPr>
        <w:t xml:space="preserve">. Информирование участников Программы и потенциальных участников Программы об условиях ее проведения, а также об их изменениях проводится с помощью размещения информации на сайте ООО «ПАРАЦЕЛЬС» </w:t>
      </w:r>
      <w:r w:rsidR="00FC7316" w:rsidRPr="003D281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C7316" w:rsidRPr="003D2816">
        <w:rPr>
          <w:rFonts w:ascii="Times New Roman" w:hAnsi="Times New Roman" w:cs="Times New Roman"/>
          <w:sz w:val="24"/>
          <w:szCs w:val="24"/>
        </w:rPr>
        <w:t>.</w:t>
      </w:r>
      <w:r w:rsidR="00FC7316" w:rsidRPr="003D2816">
        <w:rPr>
          <w:rFonts w:ascii="Times New Roman" w:hAnsi="Times New Roman" w:cs="Times New Roman"/>
          <w:sz w:val="24"/>
          <w:szCs w:val="24"/>
          <w:lang w:val="en-US"/>
        </w:rPr>
        <w:t>parasels</w:t>
      </w:r>
      <w:r w:rsidR="00FC7316" w:rsidRPr="003D2816">
        <w:rPr>
          <w:rFonts w:ascii="Times New Roman" w:hAnsi="Times New Roman" w:cs="Times New Roman"/>
          <w:sz w:val="24"/>
          <w:szCs w:val="24"/>
        </w:rPr>
        <w:t>.</w:t>
      </w:r>
      <w:r w:rsidR="00FC7316" w:rsidRPr="003D281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C7316" w:rsidRPr="003D2816">
        <w:rPr>
          <w:rFonts w:ascii="Times New Roman" w:hAnsi="Times New Roman" w:cs="Times New Roman"/>
          <w:sz w:val="24"/>
          <w:szCs w:val="24"/>
        </w:rPr>
        <w:t>, в мобильном приложении «КЛИНИКА ПАРАЦЕЛЬС» и на стендах.</w:t>
      </w:r>
    </w:p>
    <w:p w:rsidR="00CA135B" w:rsidRPr="003D2816" w:rsidRDefault="00CA135B" w:rsidP="00E11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35B" w:rsidRPr="003D2816" w:rsidRDefault="00CA135B" w:rsidP="00E11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3B0" w:rsidRPr="003D2816" w:rsidRDefault="009033B0" w:rsidP="00CA1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3B0" w:rsidRPr="003D2816" w:rsidRDefault="009033B0" w:rsidP="00CA1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3B0" w:rsidRPr="003D2816" w:rsidRDefault="009033B0" w:rsidP="009033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816">
        <w:rPr>
          <w:rFonts w:ascii="Times New Roman" w:hAnsi="Times New Roman" w:cs="Times New Roman"/>
          <w:b/>
          <w:sz w:val="24"/>
          <w:szCs w:val="24"/>
        </w:rPr>
        <w:t xml:space="preserve">Термины и определения </w:t>
      </w:r>
    </w:p>
    <w:p w:rsidR="009033B0" w:rsidRPr="003D2816" w:rsidRDefault="009033B0" w:rsidP="009033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24"/>
        <w:gridCol w:w="4401"/>
      </w:tblGrid>
      <w:tr w:rsidR="009033B0" w:rsidRPr="003D2816" w:rsidTr="009033B0">
        <w:tc>
          <w:tcPr>
            <w:tcW w:w="4672" w:type="dxa"/>
          </w:tcPr>
          <w:p w:rsidR="009033B0" w:rsidRPr="003D2816" w:rsidRDefault="009033B0" w:rsidP="00712D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Термин</w:t>
            </w:r>
          </w:p>
        </w:tc>
        <w:tc>
          <w:tcPr>
            <w:tcW w:w="4673" w:type="dxa"/>
          </w:tcPr>
          <w:p w:rsidR="009033B0" w:rsidRPr="003D2816" w:rsidRDefault="009033B0" w:rsidP="00712D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Определение</w:t>
            </w:r>
          </w:p>
        </w:tc>
      </w:tr>
      <w:tr w:rsidR="009033B0" w:rsidRPr="003D2816" w:rsidTr="009033B0">
        <w:tc>
          <w:tcPr>
            <w:tcW w:w="4672" w:type="dxa"/>
          </w:tcPr>
          <w:p w:rsidR="009033B0" w:rsidRPr="003D2816" w:rsidRDefault="009033B0" w:rsidP="0090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Организатор Программы</w:t>
            </w:r>
          </w:p>
        </w:tc>
        <w:tc>
          <w:tcPr>
            <w:tcW w:w="4673" w:type="dxa"/>
          </w:tcPr>
          <w:p w:rsidR="009033B0" w:rsidRPr="003D2816" w:rsidRDefault="009033B0" w:rsidP="0090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лицо, которое организует и проводит программу. ООО «ПАРАЦЕЛЬС», ИНН </w:t>
            </w:r>
            <w:r w:rsidRPr="003D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5042099544, адрес места нахождения: 141310, Московская область, Сергиево-Посадский городской округ,  г. Сергиев Посад, Проспект Красной Армии, дом 212а</w:t>
            </w:r>
          </w:p>
        </w:tc>
      </w:tr>
      <w:tr w:rsidR="009033B0" w:rsidRPr="003D2816" w:rsidTr="009033B0">
        <w:tc>
          <w:tcPr>
            <w:tcW w:w="4672" w:type="dxa"/>
          </w:tcPr>
          <w:p w:rsidR="009033B0" w:rsidRPr="003D2816" w:rsidRDefault="00D15534" w:rsidP="0090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4673" w:type="dxa"/>
          </w:tcPr>
          <w:p w:rsidR="009033B0" w:rsidRPr="003D2816" w:rsidRDefault="00D15534" w:rsidP="0090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Электронная база данных участников Программы</w:t>
            </w:r>
            <w:r w:rsidR="0006594A" w:rsidRPr="003D2816">
              <w:rPr>
                <w:rFonts w:ascii="Times New Roman" w:hAnsi="Times New Roman" w:cs="Times New Roman"/>
                <w:sz w:val="24"/>
                <w:szCs w:val="24"/>
              </w:rPr>
              <w:t xml:space="preserve"> «Инфоклиника»</w:t>
            </w:r>
          </w:p>
        </w:tc>
      </w:tr>
      <w:tr w:rsidR="009033B0" w:rsidRPr="003D2816" w:rsidTr="009033B0">
        <w:tc>
          <w:tcPr>
            <w:tcW w:w="4672" w:type="dxa"/>
          </w:tcPr>
          <w:p w:rsidR="009033B0" w:rsidRPr="003D2816" w:rsidRDefault="00D15534" w:rsidP="0090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Бонусный счет</w:t>
            </w:r>
          </w:p>
        </w:tc>
        <w:tc>
          <w:tcPr>
            <w:tcW w:w="4673" w:type="dxa"/>
          </w:tcPr>
          <w:p w:rsidR="009033B0" w:rsidRPr="003D2816" w:rsidRDefault="00D15534" w:rsidP="0090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Совокупность учетных данных в базе данных о количестве начисленных/списанных бонусов и текущем балансе</w:t>
            </w:r>
          </w:p>
        </w:tc>
      </w:tr>
      <w:tr w:rsidR="009033B0" w:rsidRPr="003D2816" w:rsidTr="009033B0">
        <w:tc>
          <w:tcPr>
            <w:tcW w:w="4672" w:type="dxa"/>
          </w:tcPr>
          <w:p w:rsidR="009033B0" w:rsidRPr="003D2816" w:rsidRDefault="00EE2E66" w:rsidP="0090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Бонусы</w:t>
            </w:r>
          </w:p>
        </w:tc>
        <w:tc>
          <w:tcPr>
            <w:tcW w:w="4673" w:type="dxa"/>
          </w:tcPr>
          <w:p w:rsidR="009033B0" w:rsidRPr="003D2816" w:rsidRDefault="00EE2E66" w:rsidP="0090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Расчетные бонусные единицы, зачисляемые на Бонусный счет участника Программы</w:t>
            </w:r>
          </w:p>
        </w:tc>
      </w:tr>
      <w:tr w:rsidR="009033B0" w:rsidRPr="003D2816" w:rsidTr="009033B0">
        <w:tc>
          <w:tcPr>
            <w:tcW w:w="4672" w:type="dxa"/>
          </w:tcPr>
          <w:p w:rsidR="009033B0" w:rsidRPr="003D2816" w:rsidRDefault="00EE2E66" w:rsidP="0090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4673" w:type="dxa"/>
          </w:tcPr>
          <w:p w:rsidR="009033B0" w:rsidRPr="003D2816" w:rsidRDefault="00EE2E66" w:rsidP="0090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 xml:space="preserve">Пациент клиники </w:t>
            </w:r>
          </w:p>
        </w:tc>
      </w:tr>
      <w:tr w:rsidR="009033B0" w:rsidRPr="003D2816" w:rsidTr="009033B0">
        <w:tc>
          <w:tcPr>
            <w:tcW w:w="4672" w:type="dxa"/>
          </w:tcPr>
          <w:p w:rsidR="009033B0" w:rsidRPr="003D2816" w:rsidRDefault="00EE2E66" w:rsidP="0090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Программы</w:t>
            </w:r>
          </w:p>
        </w:tc>
        <w:tc>
          <w:tcPr>
            <w:tcW w:w="4673" w:type="dxa"/>
          </w:tcPr>
          <w:p w:rsidR="009033B0" w:rsidRPr="003D2816" w:rsidRDefault="00EE2E66" w:rsidP="00065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проводится </w:t>
            </w:r>
            <w:r w:rsidR="0006594A" w:rsidRPr="003D2816">
              <w:rPr>
                <w:rFonts w:ascii="Times New Roman" w:hAnsi="Times New Roman" w:cs="Times New Roman"/>
                <w:sz w:val="24"/>
                <w:szCs w:val="24"/>
              </w:rPr>
              <w:t>у всех партнеров ООО «ПАРАЦЕЛЬС»</w:t>
            </w: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местоположения, в том числе и аптеках</w:t>
            </w:r>
          </w:p>
        </w:tc>
      </w:tr>
      <w:tr w:rsidR="009033B0" w:rsidRPr="003D2816" w:rsidTr="009033B0">
        <w:tc>
          <w:tcPr>
            <w:tcW w:w="4672" w:type="dxa"/>
          </w:tcPr>
          <w:p w:rsidR="009033B0" w:rsidRPr="003D2816" w:rsidRDefault="00EE2E66" w:rsidP="0090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Сайт Программы</w:t>
            </w:r>
          </w:p>
        </w:tc>
        <w:tc>
          <w:tcPr>
            <w:tcW w:w="4673" w:type="dxa"/>
          </w:tcPr>
          <w:p w:rsidR="009033B0" w:rsidRPr="003D2816" w:rsidRDefault="00EE2E66" w:rsidP="0090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 xml:space="preserve">Сайт организатора Программы </w:t>
            </w:r>
            <w:hyperlink r:id="rId7" w:history="1">
              <w:r w:rsidRPr="003D28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D28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28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parasels</w:t>
              </w:r>
              <w:r w:rsidRPr="003D28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28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E2E66" w:rsidRPr="003D2816" w:rsidTr="009033B0">
        <w:tc>
          <w:tcPr>
            <w:tcW w:w="4672" w:type="dxa"/>
          </w:tcPr>
          <w:p w:rsidR="00EE2E66" w:rsidRPr="003D2816" w:rsidRDefault="00EE2E66" w:rsidP="009033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Личный кабинет</w:t>
            </w:r>
          </w:p>
        </w:tc>
        <w:tc>
          <w:tcPr>
            <w:tcW w:w="4673" w:type="dxa"/>
          </w:tcPr>
          <w:p w:rsidR="00EE2E66" w:rsidRPr="003D2816" w:rsidRDefault="00EE2E66" w:rsidP="000659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Уникальная страница пациента на сайте или мобильное приложение</w:t>
            </w:r>
          </w:p>
        </w:tc>
      </w:tr>
    </w:tbl>
    <w:p w:rsidR="009033B0" w:rsidRPr="003D2816" w:rsidRDefault="009033B0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9E6" w:rsidRPr="003D2816" w:rsidRDefault="00C819E6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9E6" w:rsidRPr="003D2816" w:rsidRDefault="00C819E6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9E6" w:rsidRPr="003D2816" w:rsidRDefault="00C819E6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9E6" w:rsidRPr="003D2816" w:rsidRDefault="00C819E6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9E6" w:rsidRPr="003D2816" w:rsidRDefault="00C819E6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9E6" w:rsidRPr="003D2816" w:rsidRDefault="00C819E6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9E6" w:rsidRPr="003D2816" w:rsidRDefault="00BB3F2A" w:rsidP="00EE2E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816">
        <w:rPr>
          <w:rFonts w:ascii="Times New Roman" w:hAnsi="Times New Roman" w:cs="Times New Roman"/>
          <w:b/>
          <w:sz w:val="24"/>
          <w:szCs w:val="24"/>
        </w:rPr>
        <w:t>3</w:t>
      </w:r>
      <w:r w:rsidR="00C819E6" w:rsidRPr="003D2816">
        <w:rPr>
          <w:rFonts w:ascii="Times New Roman" w:hAnsi="Times New Roman" w:cs="Times New Roman"/>
          <w:b/>
          <w:sz w:val="24"/>
          <w:szCs w:val="24"/>
        </w:rPr>
        <w:t>.</w:t>
      </w:r>
      <w:r w:rsidRPr="003D2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E6" w:rsidRPr="003D2816">
        <w:rPr>
          <w:rFonts w:ascii="Times New Roman" w:hAnsi="Times New Roman" w:cs="Times New Roman"/>
          <w:b/>
          <w:sz w:val="24"/>
          <w:szCs w:val="24"/>
        </w:rPr>
        <w:t>Начис</w:t>
      </w:r>
      <w:r w:rsidR="00500261" w:rsidRPr="003D2816">
        <w:rPr>
          <w:rFonts w:ascii="Times New Roman" w:hAnsi="Times New Roman" w:cs="Times New Roman"/>
          <w:b/>
          <w:sz w:val="24"/>
          <w:szCs w:val="24"/>
        </w:rPr>
        <w:t>ление Бонусов на Бонусный счет.</w:t>
      </w:r>
    </w:p>
    <w:p w:rsidR="00C819E6" w:rsidRPr="003D2816" w:rsidRDefault="00BB3F2A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3</w:t>
      </w:r>
      <w:r w:rsidR="00C819E6" w:rsidRPr="003D2816">
        <w:rPr>
          <w:rFonts w:ascii="Times New Roman" w:hAnsi="Times New Roman" w:cs="Times New Roman"/>
          <w:sz w:val="24"/>
          <w:szCs w:val="24"/>
        </w:rPr>
        <w:t>.</w:t>
      </w:r>
      <w:r w:rsidRPr="003D2816">
        <w:rPr>
          <w:rFonts w:ascii="Times New Roman" w:hAnsi="Times New Roman" w:cs="Times New Roman"/>
          <w:sz w:val="24"/>
          <w:szCs w:val="24"/>
        </w:rPr>
        <w:t>1. Начисление Бонусов на Бонусный</w:t>
      </w:r>
      <w:r w:rsidR="00C819E6" w:rsidRPr="003D2816">
        <w:rPr>
          <w:rFonts w:ascii="Times New Roman" w:hAnsi="Times New Roman" w:cs="Times New Roman"/>
          <w:sz w:val="24"/>
          <w:szCs w:val="24"/>
        </w:rPr>
        <w:t xml:space="preserve"> счет участника</w:t>
      </w:r>
      <w:r w:rsidRPr="003D2816">
        <w:rPr>
          <w:rFonts w:ascii="Times New Roman" w:hAnsi="Times New Roman" w:cs="Times New Roman"/>
          <w:sz w:val="24"/>
          <w:szCs w:val="24"/>
        </w:rPr>
        <w:t xml:space="preserve"> производится после полной оплаты медицинских </w:t>
      </w:r>
      <w:r w:rsidR="00C819E6" w:rsidRPr="003D2816">
        <w:rPr>
          <w:rFonts w:ascii="Times New Roman" w:hAnsi="Times New Roman" w:cs="Times New Roman"/>
          <w:sz w:val="24"/>
          <w:szCs w:val="24"/>
        </w:rPr>
        <w:t xml:space="preserve">услуг в </w:t>
      </w:r>
      <w:r w:rsidR="0006594A" w:rsidRPr="003D2816">
        <w:rPr>
          <w:rFonts w:ascii="Times New Roman" w:hAnsi="Times New Roman" w:cs="Times New Roman"/>
          <w:sz w:val="24"/>
          <w:szCs w:val="24"/>
        </w:rPr>
        <w:t>ООО «ПАРАЦЕЛЬС»</w:t>
      </w:r>
      <w:r w:rsidR="00C819E6" w:rsidRPr="003D2816">
        <w:rPr>
          <w:rFonts w:ascii="Times New Roman" w:hAnsi="Times New Roman" w:cs="Times New Roman"/>
          <w:sz w:val="24"/>
          <w:szCs w:val="24"/>
        </w:rPr>
        <w:t xml:space="preserve"> и </w:t>
      </w:r>
      <w:r w:rsidR="0006594A" w:rsidRPr="003D2816">
        <w:rPr>
          <w:rFonts w:ascii="Times New Roman" w:hAnsi="Times New Roman" w:cs="Times New Roman"/>
          <w:sz w:val="24"/>
          <w:szCs w:val="24"/>
        </w:rPr>
        <w:t xml:space="preserve">у </w:t>
      </w:r>
      <w:r w:rsidR="00C819E6" w:rsidRPr="003D2816">
        <w:rPr>
          <w:rFonts w:ascii="Times New Roman" w:hAnsi="Times New Roman" w:cs="Times New Roman"/>
          <w:sz w:val="24"/>
          <w:szCs w:val="24"/>
        </w:rPr>
        <w:t xml:space="preserve">любых </w:t>
      </w:r>
      <w:r w:rsidR="0006594A" w:rsidRPr="003D2816">
        <w:rPr>
          <w:rFonts w:ascii="Times New Roman" w:hAnsi="Times New Roman" w:cs="Times New Roman"/>
          <w:sz w:val="24"/>
          <w:szCs w:val="24"/>
        </w:rPr>
        <w:t>партнеров</w:t>
      </w:r>
      <w:r w:rsidR="00C819E6" w:rsidRPr="003D2816">
        <w:rPr>
          <w:rFonts w:ascii="Times New Roman" w:hAnsi="Times New Roman" w:cs="Times New Roman"/>
          <w:sz w:val="24"/>
          <w:szCs w:val="24"/>
        </w:rPr>
        <w:t>.</w:t>
      </w:r>
      <w:r w:rsidRPr="003D2816">
        <w:rPr>
          <w:rFonts w:ascii="Times New Roman" w:hAnsi="Times New Roman" w:cs="Times New Roman"/>
          <w:sz w:val="24"/>
          <w:szCs w:val="24"/>
        </w:rPr>
        <w:t xml:space="preserve"> Бонусы всегда начисляются целыми числами.</w:t>
      </w:r>
    </w:p>
    <w:p w:rsidR="00C819E6" w:rsidRPr="003D2816" w:rsidRDefault="00BB3F2A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 xml:space="preserve"> 3</w:t>
      </w:r>
      <w:r w:rsidR="00C819E6" w:rsidRPr="003D2816">
        <w:rPr>
          <w:rFonts w:ascii="Times New Roman" w:hAnsi="Times New Roman" w:cs="Times New Roman"/>
          <w:sz w:val="24"/>
          <w:szCs w:val="24"/>
        </w:rPr>
        <w:t>.2. Начисление Бонусов производится из расчета 10% от суммы чека оплаченной услуги. 1 рубль=1 бонус</w:t>
      </w:r>
    </w:p>
    <w:p w:rsidR="00C819E6" w:rsidRPr="003D2816" w:rsidRDefault="00BB3F2A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 xml:space="preserve"> 3</w:t>
      </w:r>
      <w:r w:rsidR="00C819E6" w:rsidRPr="003D2816">
        <w:rPr>
          <w:rFonts w:ascii="Times New Roman" w:hAnsi="Times New Roman" w:cs="Times New Roman"/>
          <w:sz w:val="24"/>
          <w:szCs w:val="24"/>
        </w:rPr>
        <w:t>.3. За одну</w:t>
      </w:r>
      <w:r w:rsidRPr="003D2816">
        <w:rPr>
          <w:rFonts w:ascii="Times New Roman" w:hAnsi="Times New Roman" w:cs="Times New Roman"/>
          <w:sz w:val="24"/>
          <w:szCs w:val="24"/>
        </w:rPr>
        <w:t xml:space="preserve"> оплаченную </w:t>
      </w:r>
      <w:r w:rsidR="00C819E6" w:rsidRPr="003D2816">
        <w:rPr>
          <w:rFonts w:ascii="Times New Roman" w:hAnsi="Times New Roman" w:cs="Times New Roman"/>
          <w:sz w:val="24"/>
          <w:szCs w:val="24"/>
        </w:rPr>
        <w:t>покупку возможно начисление Бонусов только на один Бонусный счет.</w:t>
      </w:r>
    </w:p>
    <w:p w:rsidR="00BB3F2A" w:rsidRPr="003D2816" w:rsidRDefault="00BB3F2A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3.4. Если Участник Программы оплачивает медицинские услуги в пользу третьего лица (пациента), то начисление Бонусов происходит третьему лицу (пациенту) в случае его участия в Программе.</w:t>
      </w:r>
    </w:p>
    <w:p w:rsidR="00BB3F2A" w:rsidRPr="003D2816" w:rsidRDefault="00BB3F2A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3.5. При оплате медицинских услуг за Участника Программы младше 18 лет его законным представителем, начисление Бонусов происходит на Бонусный счет Участника программы младше 18 лет, которому оказываются медицинские услуги.</w:t>
      </w:r>
    </w:p>
    <w:p w:rsidR="00BB3F2A" w:rsidRPr="003D2816" w:rsidRDefault="00BB3F2A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 xml:space="preserve">3.6. При совершении покупки (оплата медицинских услуг) с использованием Бонусного счета (списание), Бонусы начисляются </w:t>
      </w:r>
      <w:r w:rsidR="00DA4C22" w:rsidRPr="003D2816">
        <w:rPr>
          <w:rFonts w:ascii="Times New Roman" w:hAnsi="Times New Roman" w:cs="Times New Roman"/>
          <w:sz w:val="24"/>
          <w:szCs w:val="24"/>
        </w:rPr>
        <w:t>фиксированной суммой за определенную услугу.</w:t>
      </w:r>
    </w:p>
    <w:p w:rsidR="005E2D24" w:rsidRPr="003D2816" w:rsidRDefault="005E2D24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3.7. В день рождения пациента дополнительно на Бонусный счет начисляется 1000 бонусов, которыми можно воспользоваться в течение 1 месяца с даты рождения.</w:t>
      </w:r>
      <w:r w:rsidR="0006594A" w:rsidRPr="003D2816">
        <w:rPr>
          <w:rFonts w:ascii="Times New Roman" w:hAnsi="Times New Roman" w:cs="Times New Roman"/>
          <w:sz w:val="24"/>
          <w:szCs w:val="24"/>
        </w:rPr>
        <w:t xml:space="preserve"> За неделю до дня рождения пациенту будет приходить уведомление</w:t>
      </w:r>
      <w:r w:rsidR="0002392C" w:rsidRPr="003D2816">
        <w:rPr>
          <w:rFonts w:ascii="Times New Roman" w:hAnsi="Times New Roman" w:cs="Times New Roman"/>
          <w:sz w:val="24"/>
          <w:szCs w:val="24"/>
        </w:rPr>
        <w:t xml:space="preserve"> в личный кабинет, на почту и Пуш-уведомление</w:t>
      </w:r>
      <w:r w:rsidR="0006594A" w:rsidRPr="003D2816">
        <w:rPr>
          <w:rFonts w:ascii="Times New Roman" w:hAnsi="Times New Roman" w:cs="Times New Roman"/>
          <w:sz w:val="24"/>
          <w:szCs w:val="24"/>
        </w:rPr>
        <w:t>, фактическое начисление будет при личном визите в ООО «ПАРАЦЕЛЬС».</w:t>
      </w:r>
    </w:p>
    <w:p w:rsidR="005F2EE0" w:rsidRPr="003D2816" w:rsidRDefault="005F2EE0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3.</w:t>
      </w:r>
      <w:r w:rsidR="002928A5">
        <w:rPr>
          <w:rFonts w:ascii="Times New Roman" w:hAnsi="Times New Roman" w:cs="Times New Roman"/>
          <w:sz w:val="24"/>
          <w:szCs w:val="24"/>
        </w:rPr>
        <w:t>8</w:t>
      </w:r>
      <w:r w:rsidRPr="003D2816">
        <w:rPr>
          <w:rFonts w:ascii="Times New Roman" w:hAnsi="Times New Roman" w:cs="Times New Roman"/>
          <w:sz w:val="24"/>
          <w:szCs w:val="24"/>
        </w:rPr>
        <w:t>. Срок действия Бонусов равен 1 календарному году с даты начисления Бонусов. По истечению данного срока неиспользованные Бонусы автоматически списываются с Бонусного счета без возможности их восстановления.</w:t>
      </w:r>
    </w:p>
    <w:p w:rsidR="009925A8" w:rsidRPr="003D2816" w:rsidRDefault="009925A8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3.</w:t>
      </w:r>
      <w:r w:rsidR="002928A5">
        <w:rPr>
          <w:rFonts w:ascii="Times New Roman" w:hAnsi="Times New Roman" w:cs="Times New Roman"/>
          <w:sz w:val="24"/>
          <w:szCs w:val="24"/>
        </w:rPr>
        <w:t>9</w:t>
      </w:r>
      <w:r w:rsidRPr="003D2816">
        <w:rPr>
          <w:rFonts w:ascii="Times New Roman" w:hAnsi="Times New Roman" w:cs="Times New Roman"/>
          <w:sz w:val="24"/>
          <w:szCs w:val="24"/>
        </w:rPr>
        <w:t>. Бонусы не начисляются в следующих случаях:</w:t>
      </w:r>
    </w:p>
    <w:p w:rsidR="009925A8" w:rsidRPr="003D2816" w:rsidRDefault="009925A8" w:rsidP="009925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В случае предоставления медицинских услуг по полису ДМС;</w:t>
      </w:r>
    </w:p>
    <w:p w:rsidR="009925A8" w:rsidRPr="003D2816" w:rsidRDefault="009C2304" w:rsidP="009925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В случае обслуживания по Комплексным программам, программам ЧЕК АП, оформления справок, программ диспансеризации;</w:t>
      </w:r>
    </w:p>
    <w:p w:rsidR="009C2304" w:rsidRPr="003D2816" w:rsidRDefault="009C2304" w:rsidP="009925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В случае оформления подарочных сертификатов.</w:t>
      </w:r>
    </w:p>
    <w:p w:rsidR="00831E54" w:rsidRPr="003D2816" w:rsidRDefault="009925A8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3.1</w:t>
      </w:r>
      <w:r w:rsidR="002928A5">
        <w:rPr>
          <w:rFonts w:ascii="Times New Roman" w:hAnsi="Times New Roman" w:cs="Times New Roman"/>
          <w:sz w:val="24"/>
          <w:szCs w:val="24"/>
        </w:rPr>
        <w:t>0</w:t>
      </w:r>
      <w:r w:rsidR="00831E54" w:rsidRPr="003D2816">
        <w:rPr>
          <w:rFonts w:ascii="Times New Roman" w:hAnsi="Times New Roman" w:cs="Times New Roman"/>
          <w:sz w:val="24"/>
          <w:szCs w:val="24"/>
        </w:rPr>
        <w:t xml:space="preserve">. О состоянии Бонусного счета можно узнать у администраторов </w:t>
      </w:r>
      <w:r w:rsidR="001D5925" w:rsidRPr="003D2816">
        <w:rPr>
          <w:rFonts w:ascii="Times New Roman" w:hAnsi="Times New Roman" w:cs="Times New Roman"/>
          <w:sz w:val="24"/>
          <w:szCs w:val="24"/>
        </w:rPr>
        <w:t>ООО «ПАРАЦЕЛЬС»</w:t>
      </w:r>
      <w:r w:rsidR="00831E54" w:rsidRPr="003D2816">
        <w:rPr>
          <w:rFonts w:ascii="Times New Roman" w:hAnsi="Times New Roman" w:cs="Times New Roman"/>
          <w:sz w:val="24"/>
          <w:szCs w:val="24"/>
        </w:rPr>
        <w:t xml:space="preserve">, </w:t>
      </w:r>
      <w:r w:rsidR="00AC35F5">
        <w:rPr>
          <w:rFonts w:ascii="Times New Roman" w:hAnsi="Times New Roman" w:cs="Times New Roman"/>
          <w:sz w:val="24"/>
          <w:szCs w:val="24"/>
        </w:rPr>
        <w:t>либо из квитанции об оплате.</w:t>
      </w:r>
      <w:bookmarkStart w:id="0" w:name="_GoBack"/>
      <w:bookmarkEnd w:id="0"/>
    </w:p>
    <w:p w:rsidR="00C5705A" w:rsidRPr="003D2816" w:rsidRDefault="00C5705A" w:rsidP="001E0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05A" w:rsidRPr="003D2816" w:rsidRDefault="00C5705A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305" w:rsidRPr="003D2816" w:rsidRDefault="00500261" w:rsidP="00EE2E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816">
        <w:rPr>
          <w:rFonts w:ascii="Times New Roman" w:hAnsi="Times New Roman" w:cs="Times New Roman"/>
          <w:b/>
          <w:sz w:val="24"/>
          <w:szCs w:val="24"/>
        </w:rPr>
        <w:t>4.</w:t>
      </w:r>
      <w:r w:rsidR="00C5705A" w:rsidRPr="003D2816">
        <w:rPr>
          <w:rFonts w:ascii="Times New Roman" w:hAnsi="Times New Roman" w:cs="Times New Roman"/>
          <w:b/>
          <w:sz w:val="24"/>
          <w:szCs w:val="24"/>
        </w:rPr>
        <w:t xml:space="preserve"> Оплата </w:t>
      </w:r>
      <w:r w:rsidR="00385305" w:rsidRPr="003D2816">
        <w:rPr>
          <w:rFonts w:ascii="Times New Roman" w:hAnsi="Times New Roman" w:cs="Times New Roman"/>
          <w:b/>
          <w:sz w:val="24"/>
          <w:szCs w:val="24"/>
        </w:rPr>
        <w:t>услуг Бонусами с Бонусного счета</w:t>
      </w:r>
      <w:r w:rsidR="00C5705A" w:rsidRPr="003D28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5305" w:rsidRPr="003D2816" w:rsidRDefault="00385305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305" w:rsidRPr="003D2816" w:rsidRDefault="00163399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 xml:space="preserve">4.1. </w:t>
      </w:r>
      <w:r w:rsidR="00C5705A" w:rsidRPr="003D2816">
        <w:rPr>
          <w:rFonts w:ascii="Times New Roman" w:hAnsi="Times New Roman" w:cs="Times New Roman"/>
          <w:sz w:val="24"/>
          <w:szCs w:val="24"/>
        </w:rPr>
        <w:t>Накопленные на Бонусн</w:t>
      </w:r>
      <w:r w:rsidR="00385305" w:rsidRPr="003D2816">
        <w:rPr>
          <w:rFonts w:ascii="Times New Roman" w:hAnsi="Times New Roman" w:cs="Times New Roman"/>
          <w:sz w:val="24"/>
          <w:szCs w:val="24"/>
        </w:rPr>
        <w:t xml:space="preserve">ом счете </w:t>
      </w:r>
      <w:r w:rsidR="00C5705A" w:rsidRPr="003D2816">
        <w:rPr>
          <w:rFonts w:ascii="Times New Roman" w:hAnsi="Times New Roman" w:cs="Times New Roman"/>
          <w:sz w:val="24"/>
          <w:szCs w:val="24"/>
        </w:rPr>
        <w:t xml:space="preserve">Бонусы можно использовать для оплаты </w:t>
      </w:r>
      <w:r w:rsidR="00385305" w:rsidRPr="003D2816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1D5925" w:rsidRPr="003D2816">
        <w:rPr>
          <w:rFonts w:ascii="Times New Roman" w:hAnsi="Times New Roman" w:cs="Times New Roman"/>
          <w:sz w:val="24"/>
          <w:szCs w:val="24"/>
        </w:rPr>
        <w:t>ООО «ПАРАЦЕЛЬС»</w:t>
      </w:r>
      <w:r w:rsidR="00385305" w:rsidRPr="003D2816">
        <w:rPr>
          <w:rFonts w:ascii="Times New Roman" w:hAnsi="Times New Roman" w:cs="Times New Roman"/>
          <w:sz w:val="24"/>
          <w:szCs w:val="24"/>
        </w:rPr>
        <w:t xml:space="preserve"> и партнеров</w:t>
      </w:r>
      <w:r w:rsidR="001D5925" w:rsidRPr="003D2816">
        <w:rPr>
          <w:rFonts w:ascii="Times New Roman" w:hAnsi="Times New Roman" w:cs="Times New Roman"/>
          <w:sz w:val="24"/>
          <w:szCs w:val="24"/>
        </w:rPr>
        <w:t>.</w:t>
      </w:r>
    </w:p>
    <w:p w:rsidR="00163399" w:rsidRPr="003D2816" w:rsidRDefault="00163399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4</w:t>
      </w:r>
      <w:r w:rsidR="00C5705A" w:rsidRPr="003D2816">
        <w:rPr>
          <w:rFonts w:ascii="Times New Roman" w:hAnsi="Times New Roman" w:cs="Times New Roman"/>
          <w:sz w:val="24"/>
          <w:szCs w:val="24"/>
        </w:rPr>
        <w:t>.2</w:t>
      </w:r>
      <w:r w:rsidRPr="003D2816">
        <w:rPr>
          <w:rFonts w:ascii="Times New Roman" w:hAnsi="Times New Roman" w:cs="Times New Roman"/>
          <w:sz w:val="24"/>
          <w:szCs w:val="24"/>
        </w:rPr>
        <w:t>.</w:t>
      </w:r>
      <w:r w:rsidR="00C5705A" w:rsidRPr="003D2816">
        <w:rPr>
          <w:rFonts w:ascii="Times New Roman" w:hAnsi="Times New Roman" w:cs="Times New Roman"/>
          <w:sz w:val="24"/>
          <w:szCs w:val="24"/>
        </w:rPr>
        <w:t xml:space="preserve"> Бонусы используются для списания по курсу 1 бонус = 1 рубль. </w:t>
      </w:r>
    </w:p>
    <w:p w:rsidR="00385305" w:rsidRPr="003D2816" w:rsidRDefault="00163399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4</w:t>
      </w:r>
      <w:r w:rsidR="00385305" w:rsidRPr="003D2816">
        <w:rPr>
          <w:rFonts w:ascii="Times New Roman" w:hAnsi="Times New Roman" w:cs="Times New Roman"/>
          <w:sz w:val="24"/>
          <w:szCs w:val="24"/>
        </w:rPr>
        <w:t>.3</w:t>
      </w:r>
      <w:r w:rsidRPr="003D2816">
        <w:rPr>
          <w:rFonts w:ascii="Times New Roman" w:hAnsi="Times New Roman" w:cs="Times New Roman"/>
          <w:sz w:val="24"/>
          <w:szCs w:val="24"/>
        </w:rPr>
        <w:t>.</w:t>
      </w:r>
      <w:r w:rsidR="00385305" w:rsidRPr="003D2816">
        <w:rPr>
          <w:rFonts w:ascii="Times New Roman" w:hAnsi="Times New Roman" w:cs="Times New Roman"/>
          <w:sz w:val="24"/>
          <w:szCs w:val="24"/>
        </w:rPr>
        <w:t xml:space="preserve"> При списании бонусов администратор информирует пациента о наличии бонусов на счете и предлагает оплатить часть услуги бонусами.</w:t>
      </w:r>
    </w:p>
    <w:p w:rsidR="00380BC1" w:rsidRPr="003D2816" w:rsidRDefault="00380BC1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4F6A" w:rsidRPr="003D2816" w:rsidRDefault="00163399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32EF9" w:rsidRPr="003D2816">
        <w:rPr>
          <w:rFonts w:ascii="Times New Roman" w:hAnsi="Times New Roman" w:cs="Times New Roman"/>
          <w:sz w:val="24"/>
          <w:szCs w:val="24"/>
        </w:rPr>
        <w:t>.4</w:t>
      </w:r>
      <w:r w:rsidRPr="003D2816">
        <w:rPr>
          <w:rFonts w:ascii="Times New Roman" w:hAnsi="Times New Roman" w:cs="Times New Roman"/>
          <w:sz w:val="24"/>
          <w:szCs w:val="24"/>
        </w:rPr>
        <w:t>.</w:t>
      </w:r>
      <w:r w:rsidR="00C5705A" w:rsidRPr="003D2816">
        <w:rPr>
          <w:rFonts w:ascii="Times New Roman" w:hAnsi="Times New Roman" w:cs="Times New Roman"/>
          <w:sz w:val="24"/>
          <w:szCs w:val="24"/>
        </w:rPr>
        <w:t xml:space="preserve"> При оплате </w:t>
      </w:r>
      <w:r w:rsidR="000B4F6A" w:rsidRPr="003D2816">
        <w:rPr>
          <w:rFonts w:ascii="Times New Roman" w:hAnsi="Times New Roman" w:cs="Times New Roman"/>
          <w:sz w:val="24"/>
          <w:szCs w:val="24"/>
        </w:rPr>
        <w:t>услуг</w:t>
      </w:r>
      <w:r w:rsidR="00C5705A" w:rsidRPr="003D2816">
        <w:rPr>
          <w:rFonts w:ascii="Times New Roman" w:hAnsi="Times New Roman" w:cs="Times New Roman"/>
          <w:sz w:val="24"/>
          <w:szCs w:val="24"/>
        </w:rPr>
        <w:t xml:space="preserve"> может быть использована сумма Бонусов = не более 30% от стоимости </w:t>
      </w:r>
      <w:r w:rsidR="00932EF9" w:rsidRPr="003D2816">
        <w:rPr>
          <w:rFonts w:ascii="Times New Roman" w:hAnsi="Times New Roman" w:cs="Times New Roman"/>
          <w:sz w:val="24"/>
          <w:szCs w:val="24"/>
        </w:rPr>
        <w:t>услуг</w:t>
      </w:r>
      <w:r w:rsidR="00C5705A" w:rsidRPr="003D2816">
        <w:rPr>
          <w:rFonts w:ascii="Times New Roman" w:hAnsi="Times New Roman" w:cs="Times New Roman"/>
          <w:sz w:val="24"/>
          <w:szCs w:val="24"/>
        </w:rPr>
        <w:t>, в преде</w:t>
      </w:r>
      <w:r w:rsidR="000B4F6A" w:rsidRPr="003D2816">
        <w:rPr>
          <w:rFonts w:ascii="Times New Roman" w:hAnsi="Times New Roman" w:cs="Times New Roman"/>
          <w:sz w:val="24"/>
          <w:szCs w:val="24"/>
        </w:rPr>
        <w:t>лах Бонусов</w:t>
      </w:r>
      <w:r w:rsidR="00932EF9" w:rsidRPr="003D2816">
        <w:rPr>
          <w:rFonts w:ascii="Times New Roman" w:hAnsi="Times New Roman" w:cs="Times New Roman"/>
          <w:sz w:val="24"/>
          <w:szCs w:val="24"/>
        </w:rPr>
        <w:t>,</w:t>
      </w:r>
      <w:r w:rsidR="000B4F6A" w:rsidRPr="003D2816">
        <w:rPr>
          <w:rFonts w:ascii="Times New Roman" w:hAnsi="Times New Roman" w:cs="Times New Roman"/>
          <w:sz w:val="24"/>
          <w:szCs w:val="24"/>
        </w:rPr>
        <w:t xml:space="preserve"> накопленных на счете</w:t>
      </w:r>
      <w:r w:rsidR="00C5705A" w:rsidRPr="003D2816">
        <w:rPr>
          <w:rFonts w:ascii="Times New Roman" w:hAnsi="Times New Roman" w:cs="Times New Roman"/>
          <w:sz w:val="24"/>
          <w:szCs w:val="24"/>
        </w:rPr>
        <w:t xml:space="preserve">, разницу </w:t>
      </w:r>
      <w:r w:rsidR="000B4F6A" w:rsidRPr="003D2816">
        <w:rPr>
          <w:rFonts w:ascii="Times New Roman" w:hAnsi="Times New Roman" w:cs="Times New Roman"/>
          <w:sz w:val="24"/>
          <w:szCs w:val="24"/>
        </w:rPr>
        <w:t>пациент</w:t>
      </w:r>
      <w:r w:rsidR="00C5705A" w:rsidRPr="003D2816">
        <w:rPr>
          <w:rFonts w:ascii="Times New Roman" w:hAnsi="Times New Roman" w:cs="Times New Roman"/>
          <w:sz w:val="24"/>
          <w:szCs w:val="24"/>
        </w:rPr>
        <w:t xml:space="preserve"> доплачивает наличными ден</w:t>
      </w:r>
      <w:r w:rsidR="00932EF9" w:rsidRPr="003D2816">
        <w:rPr>
          <w:rFonts w:ascii="Times New Roman" w:hAnsi="Times New Roman" w:cs="Times New Roman"/>
          <w:sz w:val="24"/>
          <w:szCs w:val="24"/>
        </w:rPr>
        <w:t>ежными средствами</w:t>
      </w:r>
      <w:r w:rsidR="00C5705A" w:rsidRPr="003D2816">
        <w:rPr>
          <w:rFonts w:ascii="Times New Roman" w:hAnsi="Times New Roman" w:cs="Times New Roman"/>
          <w:sz w:val="24"/>
          <w:szCs w:val="24"/>
        </w:rPr>
        <w:t xml:space="preserve">, банковской картой или другими платежными средствами, предусмотренными в </w:t>
      </w:r>
      <w:r w:rsidR="00932EF9" w:rsidRPr="003D2816">
        <w:rPr>
          <w:rFonts w:ascii="Times New Roman" w:hAnsi="Times New Roman" w:cs="Times New Roman"/>
          <w:sz w:val="24"/>
          <w:szCs w:val="24"/>
        </w:rPr>
        <w:t>ООО «Парацельс». Пациент может уменьшить сумму списания бонусов или вообще отказаться от оплаты услуги бонусами.</w:t>
      </w:r>
    </w:p>
    <w:p w:rsidR="00757026" w:rsidRPr="003D2816" w:rsidRDefault="00163399" w:rsidP="00424B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4</w:t>
      </w:r>
      <w:r w:rsidR="00932EF9" w:rsidRPr="003D2816">
        <w:rPr>
          <w:rFonts w:ascii="Times New Roman" w:hAnsi="Times New Roman" w:cs="Times New Roman"/>
          <w:sz w:val="24"/>
          <w:szCs w:val="24"/>
        </w:rPr>
        <w:t>.5</w:t>
      </w:r>
      <w:r w:rsidRPr="003D2816">
        <w:rPr>
          <w:rFonts w:ascii="Times New Roman" w:hAnsi="Times New Roman" w:cs="Times New Roman"/>
          <w:sz w:val="24"/>
          <w:szCs w:val="24"/>
        </w:rPr>
        <w:t>.</w:t>
      </w:r>
      <w:r w:rsidR="00C5705A" w:rsidRPr="003D2816">
        <w:rPr>
          <w:rFonts w:ascii="Times New Roman" w:hAnsi="Times New Roman" w:cs="Times New Roman"/>
          <w:sz w:val="24"/>
          <w:szCs w:val="24"/>
        </w:rPr>
        <w:t xml:space="preserve"> </w:t>
      </w:r>
      <w:r w:rsidR="0091288D" w:rsidRPr="003D2816">
        <w:rPr>
          <w:rFonts w:ascii="Times New Roman" w:hAnsi="Times New Roman" w:cs="Times New Roman"/>
          <w:sz w:val="24"/>
          <w:szCs w:val="24"/>
        </w:rPr>
        <w:t>В случа</w:t>
      </w:r>
      <w:r w:rsidR="00932EF9" w:rsidRPr="003D2816">
        <w:rPr>
          <w:rFonts w:ascii="Times New Roman" w:hAnsi="Times New Roman" w:cs="Times New Roman"/>
          <w:sz w:val="24"/>
          <w:szCs w:val="24"/>
        </w:rPr>
        <w:t xml:space="preserve">е отказа от услуги, </w:t>
      </w:r>
      <w:r w:rsidR="0091288D" w:rsidRPr="003D2816">
        <w:rPr>
          <w:rFonts w:ascii="Times New Roman" w:hAnsi="Times New Roman" w:cs="Times New Roman"/>
          <w:sz w:val="24"/>
          <w:szCs w:val="24"/>
        </w:rPr>
        <w:t>приобретаемой пациентом в рамках Программы, Участнику возвращается ее оплаченная стоимость и осуществляется возврат бонусов на счет.</w:t>
      </w:r>
    </w:p>
    <w:p w:rsidR="00757026" w:rsidRPr="003D2816" w:rsidRDefault="00932EF9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4.6</w:t>
      </w:r>
      <w:r w:rsidR="00424B69" w:rsidRPr="003D2816">
        <w:rPr>
          <w:rFonts w:ascii="Times New Roman" w:hAnsi="Times New Roman" w:cs="Times New Roman"/>
          <w:sz w:val="24"/>
          <w:szCs w:val="24"/>
        </w:rPr>
        <w:t>.</w:t>
      </w:r>
      <w:r w:rsidR="00C5705A" w:rsidRPr="003D2816">
        <w:rPr>
          <w:rFonts w:ascii="Times New Roman" w:hAnsi="Times New Roman" w:cs="Times New Roman"/>
          <w:sz w:val="24"/>
          <w:szCs w:val="24"/>
        </w:rPr>
        <w:t xml:space="preserve"> Оплату Бонусами можно произвести с момента их активации. </w:t>
      </w:r>
      <w:r w:rsidR="00424B69" w:rsidRPr="003D2816">
        <w:rPr>
          <w:rFonts w:ascii="Times New Roman" w:hAnsi="Times New Roman" w:cs="Times New Roman"/>
          <w:sz w:val="24"/>
          <w:szCs w:val="24"/>
        </w:rPr>
        <w:t xml:space="preserve">Активация Бонусов происходит </w:t>
      </w:r>
      <w:r w:rsidR="006174D6" w:rsidRPr="003D2816">
        <w:rPr>
          <w:rFonts w:ascii="Times New Roman" w:hAnsi="Times New Roman" w:cs="Times New Roman"/>
          <w:sz w:val="24"/>
          <w:szCs w:val="24"/>
        </w:rPr>
        <w:t>в день начисления</w:t>
      </w:r>
      <w:r w:rsidR="00C5705A" w:rsidRPr="003D2816">
        <w:rPr>
          <w:rFonts w:ascii="Times New Roman" w:hAnsi="Times New Roman" w:cs="Times New Roman"/>
          <w:sz w:val="24"/>
          <w:szCs w:val="24"/>
        </w:rPr>
        <w:t xml:space="preserve">. Начисление Бонусов происходит автоматически после </w:t>
      </w:r>
      <w:r w:rsidR="00757026" w:rsidRPr="003D2816">
        <w:rPr>
          <w:rFonts w:ascii="Times New Roman" w:hAnsi="Times New Roman" w:cs="Times New Roman"/>
          <w:sz w:val="24"/>
          <w:szCs w:val="24"/>
        </w:rPr>
        <w:t>оплаты услуги</w:t>
      </w:r>
      <w:r w:rsidR="00C5705A" w:rsidRPr="003D2816">
        <w:rPr>
          <w:rFonts w:ascii="Times New Roman" w:hAnsi="Times New Roman" w:cs="Times New Roman"/>
          <w:sz w:val="24"/>
          <w:szCs w:val="24"/>
        </w:rPr>
        <w:t xml:space="preserve">. Бонусы могут использоваться для оплаты </w:t>
      </w:r>
      <w:r w:rsidR="00757026" w:rsidRPr="003D281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24B69" w:rsidRPr="003D2816">
        <w:rPr>
          <w:rFonts w:ascii="Times New Roman" w:hAnsi="Times New Roman" w:cs="Times New Roman"/>
          <w:sz w:val="24"/>
          <w:szCs w:val="24"/>
        </w:rPr>
        <w:t xml:space="preserve">1 календарного </w:t>
      </w:r>
      <w:r w:rsidR="00757026" w:rsidRPr="003D2816">
        <w:rPr>
          <w:rFonts w:ascii="Times New Roman" w:hAnsi="Times New Roman" w:cs="Times New Roman"/>
          <w:sz w:val="24"/>
          <w:szCs w:val="24"/>
        </w:rPr>
        <w:t>года</w:t>
      </w:r>
      <w:r w:rsidR="00C5705A" w:rsidRPr="003D2816">
        <w:rPr>
          <w:rFonts w:ascii="Times New Roman" w:hAnsi="Times New Roman" w:cs="Times New Roman"/>
          <w:sz w:val="24"/>
          <w:szCs w:val="24"/>
        </w:rPr>
        <w:t xml:space="preserve"> с момента активации Бонусов. </w:t>
      </w:r>
    </w:p>
    <w:p w:rsidR="00C5705A" w:rsidRPr="003D2816" w:rsidRDefault="00932EF9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4.7</w:t>
      </w:r>
      <w:r w:rsidR="00424B69" w:rsidRPr="003D2816">
        <w:rPr>
          <w:rFonts w:ascii="Times New Roman" w:hAnsi="Times New Roman" w:cs="Times New Roman"/>
          <w:sz w:val="24"/>
          <w:szCs w:val="24"/>
        </w:rPr>
        <w:t>.</w:t>
      </w:r>
      <w:r w:rsidR="00C5705A" w:rsidRPr="003D2816">
        <w:rPr>
          <w:rFonts w:ascii="Times New Roman" w:hAnsi="Times New Roman" w:cs="Times New Roman"/>
          <w:sz w:val="24"/>
          <w:szCs w:val="24"/>
        </w:rPr>
        <w:t xml:space="preserve"> Бонусы нельзя обменять на наличные деньги</w:t>
      </w:r>
      <w:r w:rsidR="006174D6" w:rsidRPr="003D2816">
        <w:rPr>
          <w:rFonts w:ascii="Times New Roman" w:hAnsi="Times New Roman" w:cs="Times New Roman"/>
          <w:sz w:val="24"/>
          <w:szCs w:val="24"/>
        </w:rPr>
        <w:t>.</w:t>
      </w:r>
    </w:p>
    <w:p w:rsidR="00132C3B" w:rsidRPr="003D2816" w:rsidRDefault="00132C3B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1A8" w:rsidRPr="003D2816" w:rsidRDefault="003171A8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1A8" w:rsidRPr="003D2816" w:rsidRDefault="003171A8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1A8" w:rsidRPr="003D2816" w:rsidRDefault="003171A8" w:rsidP="00EE2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1A8" w:rsidRPr="003D2816" w:rsidRDefault="003171A8" w:rsidP="003171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ПРИЛОЖЕНИЕ</w:t>
      </w:r>
    </w:p>
    <w:p w:rsidR="003171A8" w:rsidRPr="003D2816" w:rsidRDefault="003171A8" w:rsidP="003171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71A8" w:rsidRPr="003D2816" w:rsidRDefault="003171A8" w:rsidP="00317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2816">
        <w:rPr>
          <w:rFonts w:ascii="Times New Roman" w:hAnsi="Times New Roman" w:cs="Times New Roman"/>
          <w:sz w:val="24"/>
          <w:szCs w:val="24"/>
        </w:rPr>
        <w:t>Список партнеров ООО «ПАРАЦЕЛЬС»</w:t>
      </w:r>
    </w:p>
    <w:p w:rsidR="003171A8" w:rsidRPr="003D2816" w:rsidRDefault="003171A8" w:rsidP="00317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61"/>
        <w:gridCol w:w="4264"/>
      </w:tblGrid>
      <w:tr w:rsidR="003171A8" w:rsidRPr="003D2816" w:rsidTr="006D0F04">
        <w:tc>
          <w:tcPr>
            <w:tcW w:w="4361" w:type="dxa"/>
          </w:tcPr>
          <w:p w:rsidR="003171A8" w:rsidRPr="003D2816" w:rsidRDefault="003171A8" w:rsidP="00317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</w:p>
        </w:tc>
        <w:tc>
          <w:tcPr>
            <w:tcW w:w="4264" w:type="dxa"/>
          </w:tcPr>
          <w:p w:rsidR="003171A8" w:rsidRPr="003D2816" w:rsidRDefault="003171A8" w:rsidP="003171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</w:tr>
      <w:tr w:rsidR="006D0F04" w:rsidRPr="003D2816" w:rsidTr="006D0F04">
        <w:tc>
          <w:tcPr>
            <w:tcW w:w="4361" w:type="dxa"/>
          </w:tcPr>
          <w:p w:rsidR="006D0F04" w:rsidRPr="003D2816" w:rsidRDefault="006D0F04" w:rsidP="006D0F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ООО «Клиника ПАРАЦЕЛЬС»</w:t>
            </w:r>
          </w:p>
        </w:tc>
        <w:tc>
          <w:tcPr>
            <w:tcW w:w="4264" w:type="dxa"/>
            <w:vAlign w:val="center"/>
          </w:tcPr>
          <w:p w:rsidR="006D0F04" w:rsidRPr="003D2816" w:rsidRDefault="006D0F04" w:rsidP="006D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16">
              <w:rPr>
                <w:rFonts w:ascii="Times New Roman" w:hAnsi="Times New Roman" w:cs="Times New Roman"/>
                <w:sz w:val="24"/>
                <w:szCs w:val="24"/>
              </w:rPr>
              <w:t>601650, Российская Федерация, Владимирская область, м. р-н Александровский, г.п. город Александров, г. Александров, ул. Восстания 1905 г., д. 13а.</w:t>
            </w:r>
          </w:p>
        </w:tc>
      </w:tr>
      <w:tr w:rsidR="006D0F04" w:rsidRPr="003D2816" w:rsidTr="00E53FEC">
        <w:tc>
          <w:tcPr>
            <w:tcW w:w="4361" w:type="dxa"/>
          </w:tcPr>
          <w:p w:rsidR="006D0F04" w:rsidRPr="003D2816" w:rsidRDefault="006D0F04" w:rsidP="006D0F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vAlign w:val="center"/>
          </w:tcPr>
          <w:p w:rsidR="006D0F04" w:rsidRPr="003D2816" w:rsidRDefault="006D0F04" w:rsidP="006D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1A8" w:rsidRPr="003D2816" w:rsidRDefault="003171A8" w:rsidP="00317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171A8" w:rsidRPr="003D2816" w:rsidSect="00F455D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DF" w:rsidRDefault="00040DDF" w:rsidP="00F455D7">
      <w:pPr>
        <w:spacing w:after="0" w:line="240" w:lineRule="auto"/>
      </w:pPr>
      <w:r>
        <w:separator/>
      </w:r>
    </w:p>
  </w:endnote>
  <w:endnote w:type="continuationSeparator" w:id="0">
    <w:p w:rsidR="00040DDF" w:rsidRDefault="00040DDF" w:rsidP="00F4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676365"/>
      <w:docPartObj>
        <w:docPartGallery w:val="Page Numbers (Bottom of Page)"/>
        <w:docPartUnique/>
      </w:docPartObj>
    </w:sdtPr>
    <w:sdtEndPr/>
    <w:sdtContent>
      <w:p w:rsidR="00F455D7" w:rsidRDefault="00F455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5F5">
          <w:rPr>
            <w:noProof/>
          </w:rPr>
          <w:t>3</w:t>
        </w:r>
        <w:r>
          <w:fldChar w:fldCharType="end"/>
        </w:r>
      </w:p>
    </w:sdtContent>
  </w:sdt>
  <w:p w:rsidR="00F455D7" w:rsidRDefault="00F455D7">
    <w:pPr>
      <w:pStyle w:val="aa"/>
    </w:pPr>
    <w:r>
      <w:t>ООО «ПАРАЦЕЛЬС»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DF" w:rsidRDefault="00040DDF" w:rsidP="00F455D7">
      <w:pPr>
        <w:spacing w:after="0" w:line="240" w:lineRule="auto"/>
      </w:pPr>
      <w:r>
        <w:separator/>
      </w:r>
    </w:p>
  </w:footnote>
  <w:footnote w:type="continuationSeparator" w:id="0">
    <w:p w:rsidR="00040DDF" w:rsidRDefault="00040DDF" w:rsidP="00F45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F18"/>
    <w:multiLevelType w:val="multilevel"/>
    <w:tmpl w:val="09985BC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0A74BB3"/>
    <w:multiLevelType w:val="hybridMultilevel"/>
    <w:tmpl w:val="A9CC81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817B1F"/>
    <w:multiLevelType w:val="hybridMultilevel"/>
    <w:tmpl w:val="4F968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A7441F"/>
    <w:multiLevelType w:val="hybridMultilevel"/>
    <w:tmpl w:val="1F12718E"/>
    <w:lvl w:ilvl="0" w:tplc="B9961D7A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6B"/>
    <w:rsid w:val="0002392C"/>
    <w:rsid w:val="00031484"/>
    <w:rsid w:val="00040DDF"/>
    <w:rsid w:val="00051DC9"/>
    <w:rsid w:val="0006594A"/>
    <w:rsid w:val="00087E33"/>
    <w:rsid w:val="000B4F6A"/>
    <w:rsid w:val="00132C3B"/>
    <w:rsid w:val="001330A8"/>
    <w:rsid w:val="00163399"/>
    <w:rsid w:val="001911EB"/>
    <w:rsid w:val="001C2511"/>
    <w:rsid w:val="001D5925"/>
    <w:rsid w:val="001E0798"/>
    <w:rsid w:val="002550E3"/>
    <w:rsid w:val="002928A5"/>
    <w:rsid w:val="003171A8"/>
    <w:rsid w:val="00380BC1"/>
    <w:rsid w:val="00385305"/>
    <w:rsid w:val="003D2816"/>
    <w:rsid w:val="00403AA7"/>
    <w:rsid w:val="00424B69"/>
    <w:rsid w:val="004A716B"/>
    <w:rsid w:val="00500261"/>
    <w:rsid w:val="005E2D24"/>
    <w:rsid w:val="005F1574"/>
    <w:rsid w:val="005F2EE0"/>
    <w:rsid w:val="006174D6"/>
    <w:rsid w:val="00693511"/>
    <w:rsid w:val="006D0F04"/>
    <w:rsid w:val="00712DA4"/>
    <w:rsid w:val="00757026"/>
    <w:rsid w:val="0078735C"/>
    <w:rsid w:val="007E0E14"/>
    <w:rsid w:val="00831E54"/>
    <w:rsid w:val="009033B0"/>
    <w:rsid w:val="009049C8"/>
    <w:rsid w:val="0091288D"/>
    <w:rsid w:val="00932EF9"/>
    <w:rsid w:val="00964CB3"/>
    <w:rsid w:val="009925A8"/>
    <w:rsid w:val="009A0C67"/>
    <w:rsid w:val="009C2304"/>
    <w:rsid w:val="009F5DD0"/>
    <w:rsid w:val="00A14798"/>
    <w:rsid w:val="00A9066D"/>
    <w:rsid w:val="00AC35F5"/>
    <w:rsid w:val="00BB3F2A"/>
    <w:rsid w:val="00C31C7C"/>
    <w:rsid w:val="00C5705A"/>
    <w:rsid w:val="00C819E6"/>
    <w:rsid w:val="00CA135B"/>
    <w:rsid w:val="00D15534"/>
    <w:rsid w:val="00DA4C22"/>
    <w:rsid w:val="00E01F91"/>
    <w:rsid w:val="00E11378"/>
    <w:rsid w:val="00EE2E66"/>
    <w:rsid w:val="00F4172E"/>
    <w:rsid w:val="00F455D7"/>
    <w:rsid w:val="00FC7316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5AB9A"/>
  <w15:chartTrackingRefBased/>
  <w15:docId w15:val="{FA3894A2-B19A-42B9-B81E-63CB5588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378"/>
    <w:pPr>
      <w:ind w:left="720"/>
      <w:contextualSpacing/>
    </w:pPr>
  </w:style>
  <w:style w:type="table" w:styleId="a4">
    <w:name w:val="Table Grid"/>
    <w:basedOn w:val="a1"/>
    <w:uiPriority w:val="39"/>
    <w:rsid w:val="0090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E2E66"/>
    <w:rPr>
      <w:color w:val="0563C1" w:themeColor="hyperlink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132C3B"/>
    <w:pPr>
      <w:numPr>
        <w:ilvl w:val="1"/>
      </w:numPr>
      <w:spacing w:line="240" w:lineRule="auto"/>
    </w:pPr>
    <w:rPr>
      <w:rFonts w:ascii="Calibri" w:eastAsia="Times New Roman" w:hAnsi="Calibri" w:cs="Times New Roman"/>
      <w:color w:val="5A5A5A"/>
      <w:spacing w:val="15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32C3B"/>
    <w:rPr>
      <w:rFonts w:ascii="Calibri" w:eastAsia="Times New Roman" w:hAnsi="Calibri" w:cs="Times New Roman"/>
      <w:color w:val="5A5A5A"/>
      <w:spacing w:val="15"/>
      <w:lang w:eastAsia="ru-RU"/>
    </w:rPr>
  </w:style>
  <w:style w:type="paragraph" w:styleId="a8">
    <w:name w:val="header"/>
    <w:basedOn w:val="a"/>
    <w:link w:val="a9"/>
    <w:uiPriority w:val="99"/>
    <w:unhideWhenUsed/>
    <w:rsid w:val="00F4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55D7"/>
  </w:style>
  <w:style w:type="paragraph" w:styleId="aa">
    <w:name w:val="footer"/>
    <w:basedOn w:val="a"/>
    <w:link w:val="ab"/>
    <w:uiPriority w:val="99"/>
    <w:unhideWhenUsed/>
    <w:rsid w:val="00F4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asel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8075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Marketolog</cp:lastModifiedBy>
  <cp:revision>58</cp:revision>
  <dcterms:created xsi:type="dcterms:W3CDTF">2022-06-10T06:19:00Z</dcterms:created>
  <dcterms:modified xsi:type="dcterms:W3CDTF">2022-08-23T06:12:00Z</dcterms:modified>
</cp:coreProperties>
</file>